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1"/>
        <w:gridCol w:w="1166"/>
        <w:gridCol w:w="959"/>
        <w:gridCol w:w="2067"/>
        <w:gridCol w:w="89"/>
        <w:gridCol w:w="3208"/>
        <w:gridCol w:w="373"/>
        <w:gridCol w:w="1405"/>
      </w:tblGrid>
      <w:tr w:rsidR="00461D1D" w:rsidRPr="0014372F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61D1D" w:rsidRPr="0014372F" w:rsidRDefault="00461D1D" w:rsidP="008D5913">
            <w:pPr>
              <w:rPr>
                <w:bCs/>
                <w:lang w:val="sr-Cyrl-CS"/>
              </w:rPr>
            </w:pPr>
            <w:r w:rsidRPr="0014372F">
              <w:rPr>
                <w:bCs/>
                <w:lang w:val="sr-Cyrl-CS"/>
              </w:rPr>
              <w:t>Студијски програм</w:t>
            </w:r>
            <w:r w:rsidRPr="0014372F">
              <w:rPr>
                <w:bCs/>
                <w:lang w:val="ru-RU"/>
              </w:rPr>
              <w:t>/студијски програми</w:t>
            </w:r>
            <w:r w:rsidRPr="0014372F">
              <w:rPr>
                <w:bCs/>
              </w:rPr>
              <w:t xml:space="preserve">: </w:t>
            </w:r>
            <w:r w:rsidRPr="0014372F">
              <w:rPr>
                <w:bCs/>
                <w:lang w:val="sr-Cyrl-CS"/>
              </w:rPr>
              <w:t>Мастер учитељ, Мастер васпитач у предшколским установама</w:t>
            </w:r>
            <w:r w:rsidRPr="00BE36FA">
              <w:rPr>
                <w:bCs/>
                <w:lang w:val="ru-RU"/>
              </w:rPr>
              <w:t>,</w:t>
            </w:r>
            <w:r w:rsidRPr="0014372F">
              <w:rPr>
                <w:bCs/>
                <w:lang w:val="sr-Cyrl-CS"/>
              </w:rPr>
              <w:t xml:space="preserve"> Мастер васпитач у домовима </w:t>
            </w:r>
          </w:p>
        </w:tc>
      </w:tr>
      <w:tr w:rsidR="00461D1D" w:rsidRPr="0014372F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61D1D" w:rsidRPr="0014372F" w:rsidRDefault="00461D1D" w:rsidP="008D5913">
            <w:pPr>
              <w:rPr>
                <w:bCs/>
                <w:lang w:val="sr-Cyrl-CS"/>
              </w:rPr>
            </w:pPr>
            <w:r w:rsidRPr="0014372F">
              <w:rPr>
                <w:lang w:val="sr-Cyrl-CS"/>
              </w:rPr>
              <w:t xml:space="preserve">Врста </w:t>
            </w:r>
            <w:r w:rsidRPr="0014372F">
              <w:rPr>
                <w:lang w:val="ru-RU"/>
              </w:rPr>
              <w:t>и ниво студија:</w:t>
            </w:r>
            <w:r w:rsidRPr="00BE36FA">
              <w:rPr>
                <w:lang w:val="ru-RU"/>
              </w:rPr>
              <w:t xml:space="preserve"> </w:t>
            </w:r>
            <w:r w:rsidRPr="0014372F">
              <w:rPr>
                <w:lang w:val="ru-RU"/>
              </w:rPr>
              <w:t>Мастер академске студије</w:t>
            </w:r>
          </w:p>
        </w:tc>
      </w:tr>
      <w:tr w:rsidR="00461D1D" w:rsidRPr="00C6682D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61D1D" w:rsidRPr="00C6682D" w:rsidRDefault="00461D1D" w:rsidP="008D5913">
            <w:pPr>
              <w:pStyle w:val="Heading3"/>
              <w:rPr>
                <w:lang w:val="sr-Cyrl-CS"/>
              </w:rPr>
            </w:pPr>
            <w:bookmarkStart w:id="0" w:name="_Toc366491704"/>
            <w:r w:rsidRPr="00C6682D">
              <w:rPr>
                <w:bCs w:val="0"/>
                <w:lang w:val="sr-Cyrl-CS"/>
              </w:rPr>
              <w:t>Назив предмета: Академски енглески</w:t>
            </w:r>
            <w:r w:rsidRPr="00C6682D">
              <w:t xml:space="preserve"> </w:t>
            </w:r>
            <w:r w:rsidRPr="00C6682D">
              <w:rPr>
                <w:lang w:val="sr-Cyrl-CS"/>
              </w:rPr>
              <w:t>језик</w:t>
            </w:r>
            <w:bookmarkEnd w:id="0"/>
            <w:r w:rsidRPr="00C6682D">
              <w:rPr>
                <w:lang w:val="sr-Cyrl-CS"/>
              </w:rPr>
              <w:t xml:space="preserve"> </w:t>
            </w:r>
          </w:p>
        </w:tc>
      </w:tr>
      <w:tr w:rsidR="00461D1D" w:rsidRPr="0014372F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61D1D" w:rsidRPr="0014372F" w:rsidRDefault="00461D1D" w:rsidP="008D5913">
            <w:pPr>
              <w:rPr>
                <w:bCs/>
                <w:lang w:val="sr-Cyrl-CS"/>
              </w:rPr>
            </w:pPr>
            <w:r w:rsidRPr="0014372F">
              <w:rPr>
                <w:b/>
                <w:bCs/>
                <w:lang w:val="sr-Cyrl-CS"/>
              </w:rPr>
              <w:t>Наставник</w:t>
            </w:r>
            <w:r w:rsidRPr="0014372F">
              <w:rPr>
                <w:bCs/>
                <w:lang w:val="ru-RU"/>
              </w:rPr>
              <w:t xml:space="preserve"> (</w:t>
            </w:r>
            <w:r w:rsidRPr="0014372F">
              <w:rPr>
                <w:lang w:val="sr-Cyrl-CS"/>
              </w:rPr>
              <w:t>Име, средње слово, презиме</w:t>
            </w:r>
            <w:r w:rsidRPr="0014372F">
              <w:rPr>
                <w:lang w:val="ru-RU"/>
              </w:rPr>
              <w:t>)</w:t>
            </w:r>
            <w:r w:rsidRPr="0014372F">
              <w:rPr>
                <w:bCs/>
                <w:lang w:val="sr-Cyrl-CS"/>
              </w:rPr>
              <w:t xml:space="preserve">: </w:t>
            </w:r>
            <w:r w:rsidRPr="0014372F">
              <w:rPr>
                <w:b/>
                <w:bCs/>
                <w:lang w:val="sr-Cyrl-CS"/>
              </w:rPr>
              <w:t>Вера М. Савић</w:t>
            </w:r>
          </w:p>
        </w:tc>
      </w:tr>
      <w:tr w:rsidR="00461D1D" w:rsidRPr="0014372F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61D1D" w:rsidRPr="0014372F" w:rsidRDefault="00461D1D" w:rsidP="008D5913">
            <w:r w:rsidRPr="0014372F">
              <w:rPr>
                <w:bCs/>
                <w:lang w:val="sr-Cyrl-CS"/>
              </w:rPr>
              <w:t>Статус предмета: Обавезни</w:t>
            </w:r>
          </w:p>
        </w:tc>
      </w:tr>
      <w:tr w:rsidR="00461D1D" w:rsidRPr="0014372F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61D1D" w:rsidRPr="0014372F" w:rsidRDefault="00461D1D" w:rsidP="008D5913">
            <w:pPr>
              <w:rPr>
                <w:lang w:val="en-US"/>
              </w:rPr>
            </w:pPr>
            <w:r w:rsidRPr="0014372F">
              <w:rPr>
                <w:bCs/>
                <w:lang w:val="sr-Cyrl-CS"/>
              </w:rPr>
              <w:t>Број ЕСПБ</w:t>
            </w:r>
            <w:r w:rsidRPr="0014372F">
              <w:rPr>
                <w:bCs/>
              </w:rPr>
              <w:t>:</w:t>
            </w:r>
            <w:r w:rsidRPr="0014372F">
              <w:rPr>
                <w:bCs/>
                <w:lang w:val="sr-Cyrl-CS"/>
              </w:rPr>
              <w:t xml:space="preserve"> 5</w:t>
            </w:r>
          </w:p>
        </w:tc>
      </w:tr>
      <w:tr w:rsidR="00461D1D" w:rsidRPr="0014372F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61D1D" w:rsidRPr="0014372F" w:rsidRDefault="00461D1D" w:rsidP="008D5913">
            <w:pPr>
              <w:rPr>
                <w:lang w:val="sr-Cyrl-CS"/>
              </w:rPr>
            </w:pPr>
            <w:r w:rsidRPr="0014372F">
              <w:rPr>
                <w:bCs/>
                <w:lang w:val="sr-Cyrl-CS"/>
              </w:rPr>
              <w:t>Услов</w:t>
            </w:r>
            <w:r w:rsidRPr="0014372F">
              <w:rPr>
                <w:bCs/>
              </w:rPr>
              <w:t>:</w:t>
            </w:r>
            <w:r w:rsidRPr="0014372F">
              <w:rPr>
                <w:bCs/>
                <w:lang w:val="sr-Cyrl-CS"/>
              </w:rPr>
              <w:t xml:space="preserve"> Знање енглеског језика на нивоу Б1 или вишем Заједничког европског оквира, уколико студент није пратио наставу и положио испит из Енглеског језика струке на основним студијама. </w:t>
            </w:r>
          </w:p>
        </w:tc>
      </w:tr>
      <w:tr w:rsidR="00461D1D" w:rsidRPr="0014372F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61D1D" w:rsidRPr="0014372F" w:rsidRDefault="00461D1D" w:rsidP="008D5913">
            <w:pPr>
              <w:jc w:val="both"/>
              <w:rPr>
                <w:b/>
                <w:bCs/>
                <w:lang w:val="sr-Cyrl-CS"/>
              </w:rPr>
            </w:pPr>
            <w:r w:rsidRPr="0014372F">
              <w:rPr>
                <w:b/>
                <w:bCs/>
                <w:lang w:val="sr-Cyrl-CS"/>
              </w:rPr>
              <w:t>Циљ предмета</w:t>
            </w:r>
          </w:p>
          <w:p w:rsidR="00461D1D" w:rsidRPr="0014372F" w:rsidRDefault="00461D1D" w:rsidP="008D5913">
            <w:pPr>
              <w:jc w:val="both"/>
              <w:rPr>
                <w:b/>
                <w:bCs/>
                <w:lang w:val="sr-Cyrl-CS"/>
              </w:rPr>
            </w:pPr>
            <w:r w:rsidRPr="0014372F">
              <w:rPr>
                <w:lang w:val="sr-Cyrl-CS"/>
              </w:rPr>
              <w:t>Развијање и усавршавање језичких знања, вештина и компетенција (на рецептивном и продуктивном нивоу</w:t>
            </w:r>
            <w:r w:rsidRPr="0014372F">
              <w:t xml:space="preserve"> B2/C1 </w:t>
            </w:r>
            <w:r w:rsidRPr="0014372F">
              <w:rPr>
                <w:bCs/>
                <w:lang w:val="sr-Cyrl-CS"/>
              </w:rPr>
              <w:t>Заједничког европског оквира</w:t>
            </w:r>
            <w:r w:rsidRPr="0014372F">
              <w:rPr>
                <w:lang w:val="sr-Cyrl-CS"/>
              </w:rPr>
              <w:t xml:space="preserve">) неопходних за самостално коришћење стручне литературе на енглеском језику. Оспособљавање за критичко читање стручне литературе, за писање стручне биографије, резимеа, извештаја и краћих стручних текстова, за превођење са енглеског и на енглески језик, и за усмено излагање и дискусију о стручним темама. </w:t>
            </w:r>
            <w:r w:rsidRPr="0014372F">
              <w:rPr>
                <w:color w:val="0000FF"/>
                <w:lang w:val="sr-Cyrl-CS"/>
              </w:rPr>
              <w:t xml:space="preserve"> </w:t>
            </w:r>
          </w:p>
        </w:tc>
      </w:tr>
      <w:tr w:rsidR="00461D1D" w:rsidRPr="0014372F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61D1D" w:rsidRPr="0014372F" w:rsidRDefault="00461D1D" w:rsidP="008D5913">
            <w:pPr>
              <w:rPr>
                <w:b/>
                <w:bCs/>
                <w:lang w:val="sr-Cyrl-CS"/>
              </w:rPr>
            </w:pPr>
            <w:r w:rsidRPr="0014372F">
              <w:rPr>
                <w:b/>
                <w:bCs/>
                <w:lang w:val="sr-Cyrl-CS"/>
              </w:rPr>
              <w:t xml:space="preserve">Исход предмета </w:t>
            </w:r>
          </w:p>
          <w:p w:rsidR="00461D1D" w:rsidRPr="0014372F" w:rsidRDefault="00461D1D" w:rsidP="008D5913">
            <w:pPr>
              <w:jc w:val="both"/>
              <w:rPr>
                <w:lang w:val="sr-Cyrl-CS"/>
              </w:rPr>
            </w:pPr>
            <w:r w:rsidRPr="0014372F">
              <w:rPr>
                <w:lang w:val="sr-Cyrl-CS"/>
              </w:rPr>
              <w:t>Студент ће моћи да:</w:t>
            </w:r>
          </w:p>
          <w:p w:rsidR="00461D1D" w:rsidRPr="0014372F" w:rsidRDefault="00461D1D" w:rsidP="00461D1D">
            <w:pPr>
              <w:numPr>
                <w:ilvl w:val="0"/>
                <w:numId w:val="3"/>
              </w:numPr>
              <w:tabs>
                <w:tab w:val="clear" w:pos="720"/>
                <w:tab w:val="num" w:pos="567"/>
              </w:tabs>
              <w:ind w:left="567"/>
              <w:jc w:val="both"/>
              <w:rPr>
                <w:bCs/>
                <w:lang w:val="sr-Cyrl-CS"/>
              </w:rPr>
            </w:pPr>
            <w:r w:rsidRPr="0014372F">
              <w:rPr>
                <w:lang w:val="sr-Cyrl-CS"/>
              </w:rPr>
              <w:t>самостално користи енглески језик у комуникацији (усменој и писаној) везаној за струку</w:t>
            </w:r>
            <w:r>
              <w:rPr>
                <w:lang w:val="sr-Cyrl-CS"/>
              </w:rPr>
              <w:t>;</w:t>
            </w:r>
          </w:p>
          <w:p w:rsidR="00461D1D" w:rsidRPr="0014372F" w:rsidRDefault="00461D1D" w:rsidP="00461D1D">
            <w:pPr>
              <w:numPr>
                <w:ilvl w:val="0"/>
                <w:numId w:val="3"/>
              </w:numPr>
              <w:tabs>
                <w:tab w:val="clear" w:pos="720"/>
                <w:tab w:val="num" w:pos="567"/>
              </w:tabs>
              <w:ind w:left="567"/>
              <w:jc w:val="both"/>
              <w:rPr>
                <w:bCs/>
                <w:lang w:val="sr-Cyrl-CS"/>
              </w:rPr>
            </w:pPr>
            <w:r w:rsidRPr="0014372F">
              <w:rPr>
                <w:bCs/>
                <w:lang w:val="sr-Cyrl-CS"/>
              </w:rPr>
              <w:t>разуме слушањем и читањем излагања и текстове из области струке (стручна литература на енглеском језику, аудио и видео материјал, материјал на интернету)</w:t>
            </w:r>
            <w:r>
              <w:rPr>
                <w:bCs/>
                <w:lang w:val="sr-Cyrl-CS"/>
              </w:rPr>
              <w:t>;</w:t>
            </w:r>
          </w:p>
          <w:p w:rsidR="00461D1D" w:rsidRPr="0014372F" w:rsidRDefault="00461D1D" w:rsidP="00461D1D">
            <w:pPr>
              <w:numPr>
                <w:ilvl w:val="0"/>
                <w:numId w:val="3"/>
              </w:numPr>
              <w:tabs>
                <w:tab w:val="clear" w:pos="720"/>
                <w:tab w:val="num" w:pos="567"/>
              </w:tabs>
              <w:ind w:left="567"/>
              <w:jc w:val="both"/>
              <w:rPr>
                <w:bCs/>
                <w:lang w:val="sr-Cyrl-CS"/>
              </w:rPr>
            </w:pPr>
            <w:r w:rsidRPr="0014372F">
              <w:rPr>
                <w:bCs/>
                <w:lang w:val="sr-Cyrl-CS"/>
              </w:rPr>
              <w:t>презентује резултате рада на пројекту самостално, у пару или групи</w:t>
            </w:r>
            <w:r>
              <w:rPr>
                <w:bCs/>
                <w:lang w:val="sr-Cyrl-CS"/>
              </w:rPr>
              <w:t>;</w:t>
            </w:r>
          </w:p>
          <w:p w:rsidR="00461D1D" w:rsidRPr="0014372F" w:rsidRDefault="00461D1D" w:rsidP="00461D1D">
            <w:pPr>
              <w:numPr>
                <w:ilvl w:val="0"/>
                <w:numId w:val="3"/>
              </w:numPr>
              <w:tabs>
                <w:tab w:val="clear" w:pos="720"/>
                <w:tab w:val="num" w:pos="567"/>
              </w:tabs>
              <w:ind w:left="567"/>
              <w:jc w:val="both"/>
              <w:rPr>
                <w:bCs/>
                <w:lang w:val="sr-Cyrl-CS"/>
              </w:rPr>
            </w:pPr>
            <w:r w:rsidRPr="0014372F">
              <w:rPr>
                <w:bCs/>
                <w:lang w:val="sr-Cyrl-CS"/>
              </w:rPr>
              <w:t>пише резимее, извештаје и краће стручне текстове у академско-научне сврхе</w:t>
            </w:r>
            <w:r>
              <w:rPr>
                <w:bCs/>
                <w:lang w:val="sr-Cyrl-CS"/>
              </w:rPr>
              <w:t>;</w:t>
            </w:r>
          </w:p>
          <w:p w:rsidR="00461D1D" w:rsidRPr="0014372F" w:rsidRDefault="00461D1D" w:rsidP="00461D1D">
            <w:pPr>
              <w:numPr>
                <w:ilvl w:val="0"/>
                <w:numId w:val="3"/>
              </w:numPr>
              <w:tabs>
                <w:tab w:val="clear" w:pos="720"/>
                <w:tab w:val="num" w:pos="567"/>
              </w:tabs>
              <w:ind w:left="567"/>
              <w:jc w:val="both"/>
              <w:rPr>
                <w:lang w:val="sr-Cyrl-CS"/>
              </w:rPr>
            </w:pPr>
            <w:r w:rsidRPr="0014372F">
              <w:rPr>
                <w:bCs/>
                <w:lang w:val="sr-Cyrl-CS"/>
              </w:rPr>
              <w:t>користи енглески језик као средство за стицање нових знања и вештина из области струке самосталним трагањем за стручном литературом на енглеском језику из уже научне области којој се бави</w:t>
            </w:r>
            <w:r>
              <w:rPr>
                <w:bCs/>
                <w:lang w:val="sr-Cyrl-CS"/>
              </w:rPr>
              <w:t xml:space="preserve"> и</w:t>
            </w:r>
          </w:p>
          <w:p w:rsidR="00461D1D" w:rsidRPr="0014372F" w:rsidRDefault="00461D1D" w:rsidP="00461D1D">
            <w:pPr>
              <w:numPr>
                <w:ilvl w:val="0"/>
                <w:numId w:val="3"/>
              </w:numPr>
              <w:tabs>
                <w:tab w:val="clear" w:pos="720"/>
                <w:tab w:val="num" w:pos="567"/>
              </w:tabs>
              <w:ind w:left="567"/>
              <w:jc w:val="both"/>
              <w:rPr>
                <w:lang w:val="sr-Cyrl-CS"/>
              </w:rPr>
            </w:pPr>
            <w:r w:rsidRPr="0014372F">
              <w:rPr>
                <w:lang w:val="sr-Cyrl-CS"/>
              </w:rPr>
              <w:t>самостално унапређује сопствено знање језика и језичке вештине коришћењем научне и стручне литературе на енглеском језику, у писаној и електронској форми</w:t>
            </w:r>
            <w:r w:rsidRPr="0014372F">
              <w:rPr>
                <w:color w:val="0000FF"/>
                <w:lang w:val="sr-Cyrl-CS"/>
              </w:rPr>
              <w:t>.</w:t>
            </w:r>
          </w:p>
        </w:tc>
      </w:tr>
      <w:tr w:rsidR="00461D1D" w:rsidRPr="0014372F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61D1D" w:rsidRPr="0014372F" w:rsidRDefault="00461D1D" w:rsidP="008D5913">
            <w:pPr>
              <w:jc w:val="both"/>
              <w:rPr>
                <w:b/>
                <w:bCs/>
                <w:lang w:val="ru-RU"/>
              </w:rPr>
            </w:pPr>
            <w:r w:rsidRPr="0014372F">
              <w:rPr>
                <w:b/>
                <w:bCs/>
                <w:lang w:val="sr-Cyrl-CS"/>
              </w:rPr>
              <w:t>Садржај предмета</w:t>
            </w:r>
          </w:p>
          <w:p w:rsidR="00461D1D" w:rsidRPr="0014372F" w:rsidRDefault="00461D1D" w:rsidP="008D5913">
            <w:pPr>
              <w:jc w:val="both"/>
              <w:rPr>
                <w:i/>
                <w:iCs/>
                <w:lang w:val="sr-Cyrl-CS"/>
              </w:rPr>
            </w:pPr>
            <w:r w:rsidRPr="0014372F">
              <w:rPr>
                <w:i/>
                <w:iCs/>
                <w:lang w:val="sr-Cyrl-CS"/>
              </w:rPr>
              <w:t>Теоријска настава</w:t>
            </w:r>
          </w:p>
          <w:p w:rsidR="00461D1D" w:rsidRDefault="00461D1D" w:rsidP="008D5913">
            <w:pPr>
              <w:jc w:val="both"/>
              <w:rPr>
                <w:iCs/>
                <w:lang w:val="en-US"/>
              </w:rPr>
            </w:pPr>
            <w:r w:rsidRPr="0014372F">
              <w:rPr>
                <w:iCs/>
                <w:lang w:val="sr-Cyrl-CS"/>
              </w:rPr>
              <w:t>Одлике академског дискурса у усменој и писаној форми; преглед граматике енглеског језика карактеристичне за стручни енглески језик и академски начин изражавања (пасивне конструкције, модали, номиналне конструкције, предлошке конструкције, конструкције са инфинитивом, партиципима и герундом, деривација префиксима и суфиксима, координативни везници и друга кохезивна средства); технике академског читања и језичка анализа стручног текста; правила писања академског текста (писање резимеа, извештаја, есеја и презентација; навођење литературе и цитирање); основе теорије превођења; стратегије за развој језичких знања и вештина на академском нивоу.</w:t>
            </w:r>
          </w:p>
          <w:p w:rsidR="00461D1D" w:rsidRPr="002E6DBF" w:rsidRDefault="00461D1D" w:rsidP="008D5913">
            <w:pPr>
              <w:jc w:val="both"/>
              <w:rPr>
                <w:i/>
                <w:iCs/>
                <w:lang w:val="en-US"/>
              </w:rPr>
            </w:pPr>
          </w:p>
          <w:p w:rsidR="00461D1D" w:rsidRPr="0014372F" w:rsidRDefault="00461D1D" w:rsidP="008D5913">
            <w:pPr>
              <w:jc w:val="both"/>
              <w:rPr>
                <w:bCs/>
                <w:i/>
                <w:lang w:val="ru-RU"/>
              </w:rPr>
            </w:pPr>
            <w:r w:rsidRPr="0014372F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 w:rsidRPr="0014372F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461D1D" w:rsidRPr="0014372F" w:rsidRDefault="00461D1D" w:rsidP="008D5913">
            <w:pPr>
              <w:jc w:val="both"/>
              <w:rPr>
                <w:lang w:val="ru-RU"/>
              </w:rPr>
            </w:pPr>
            <w:r w:rsidRPr="0014372F">
              <w:rPr>
                <w:lang w:val="sr-Cyrl-CS"/>
              </w:rPr>
              <w:t xml:space="preserve">Развијање и усавршавање језичких знања, вештина и компетенција (на рецептивном и продуктивном нивоу) неопходних за читање стручне литературе, за писање стручне биографије, резимеа, извештаја и краћих стручних текстова, и за усмено излагање и дискусију о стручним темама. Уочавање особености академског писаног језика и језика струке, овладавање стручном терминологијом на енглеском језику, стицање способности критичке анализе стручних текстова и развијање вештине превођења са енглеског и на енглески језик. Развијање различитих техника читања стручног текста и способности језичке анализа стручног текста, уочавање начина организовања информација и особености жанра, разликовање кључне идеје текста од детаља који је поткрепљују, предвиђање информација на основу претходног знања и закључивање на основу контекста. Исказивање сопственог става и мишљења у оквиру дискусије о стручним темама. Оспособљавање за самостално трагање за академским текстовима из области струке на интернету и за самостално презентовање стручног садржаја. Развијање интересовања за личним професионалним усавршавањем коришћењем стручне литературе на енглеском језику. </w:t>
            </w:r>
          </w:p>
        </w:tc>
      </w:tr>
      <w:tr w:rsidR="00461D1D" w:rsidRPr="0014372F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61D1D" w:rsidRPr="00533BCC" w:rsidRDefault="00461D1D" w:rsidP="008D5913">
            <w:pPr>
              <w:rPr>
                <w:b/>
                <w:bCs/>
                <w:lang w:val="sr-Cyrl-CS"/>
              </w:rPr>
            </w:pPr>
            <w:r w:rsidRPr="00533BCC">
              <w:rPr>
                <w:b/>
                <w:bCs/>
                <w:lang w:val="sr-Cyrl-CS"/>
              </w:rPr>
              <w:t xml:space="preserve">Литература </w:t>
            </w:r>
          </w:p>
          <w:p w:rsidR="00461D1D" w:rsidRPr="00533BCC" w:rsidRDefault="00461D1D" w:rsidP="00461D1D">
            <w:pPr>
              <w:pStyle w:val="ListParagraph"/>
              <w:numPr>
                <w:ilvl w:val="0"/>
                <w:numId w:val="4"/>
              </w:numPr>
              <w:ind w:left="567"/>
              <w:rPr>
                <w:bCs/>
              </w:rPr>
            </w:pPr>
            <w:r w:rsidRPr="00533BCC">
              <w:rPr>
                <w:bCs/>
              </w:rPr>
              <w:t>Zemach, D</w:t>
            </w:r>
            <w:r w:rsidRPr="00533BCC">
              <w:rPr>
                <w:bCs/>
                <w:lang w:val="sr-Cyrl-CS"/>
              </w:rPr>
              <w:t>.,</w:t>
            </w:r>
            <w:r w:rsidRPr="00533BCC">
              <w:rPr>
                <w:bCs/>
              </w:rPr>
              <w:t xml:space="preserve"> Rumisek</w:t>
            </w:r>
            <w:r w:rsidRPr="00533BCC">
              <w:rPr>
                <w:bCs/>
                <w:lang w:val="sr-Cyrl-CS"/>
              </w:rPr>
              <w:t xml:space="preserve">, </w:t>
            </w:r>
            <w:r w:rsidRPr="00533BCC">
              <w:rPr>
                <w:bCs/>
              </w:rPr>
              <w:t xml:space="preserve">L. (2005). </w:t>
            </w:r>
            <w:r w:rsidRPr="00533BCC">
              <w:rPr>
                <w:bCs/>
                <w:i/>
              </w:rPr>
              <w:t xml:space="preserve">Academic Writing: from paragraph to essay. </w:t>
            </w:r>
            <w:r w:rsidRPr="00533BCC">
              <w:rPr>
                <w:bCs/>
              </w:rPr>
              <w:t>Oxford: MacMillan.</w:t>
            </w:r>
          </w:p>
          <w:p w:rsidR="00461D1D" w:rsidRPr="00533BCC" w:rsidRDefault="00461D1D" w:rsidP="00461D1D">
            <w:pPr>
              <w:pStyle w:val="ListParagraph"/>
              <w:numPr>
                <w:ilvl w:val="0"/>
                <w:numId w:val="4"/>
              </w:numPr>
              <w:ind w:left="567"/>
              <w:rPr>
                <w:bCs/>
                <w:lang w:val="sr-Cyrl-CS"/>
              </w:rPr>
            </w:pPr>
            <w:r w:rsidRPr="00533BCC">
              <w:rPr>
                <w:bCs/>
              </w:rPr>
              <w:t xml:space="preserve">Davis, J., Liss, R. (2007). </w:t>
            </w:r>
            <w:r w:rsidRPr="00533BCC">
              <w:rPr>
                <w:bCs/>
                <w:i/>
              </w:rPr>
              <w:t>Effective Academic Wtiting 3</w:t>
            </w:r>
            <w:r w:rsidRPr="00533BCC">
              <w:rPr>
                <w:bCs/>
              </w:rPr>
              <w:t xml:space="preserve">. New York: Oxford University Press, </w:t>
            </w:r>
            <w:r>
              <w:rPr>
                <w:bCs/>
                <w:lang w:val="sr-Cyrl-CS"/>
              </w:rPr>
              <w:t>(</w:t>
            </w:r>
            <w:r w:rsidRPr="00533BCC">
              <w:rPr>
                <w:bCs/>
              </w:rPr>
              <w:t>115-176</w:t>
            </w:r>
            <w:r>
              <w:rPr>
                <w:bCs/>
                <w:lang w:val="sr-Cyrl-CS"/>
              </w:rPr>
              <w:t>)</w:t>
            </w:r>
            <w:r w:rsidRPr="00533BCC">
              <w:rPr>
                <w:bCs/>
              </w:rPr>
              <w:t>.</w:t>
            </w:r>
          </w:p>
          <w:p w:rsidR="00461D1D" w:rsidRPr="00533BCC" w:rsidRDefault="00461D1D" w:rsidP="00461D1D">
            <w:pPr>
              <w:pStyle w:val="ListParagraph"/>
              <w:numPr>
                <w:ilvl w:val="0"/>
                <w:numId w:val="4"/>
              </w:numPr>
              <w:ind w:left="567"/>
              <w:rPr>
                <w:lang w:val="sr-Cyrl-CS"/>
              </w:rPr>
            </w:pPr>
            <w:r w:rsidRPr="00576FAB">
              <w:t xml:space="preserve">Savić, V. (2009). </w:t>
            </w:r>
            <w:r w:rsidRPr="00533BCC">
              <w:rPr>
                <w:i/>
              </w:rPr>
              <w:t>English for Academic Purposes for Students of Education</w:t>
            </w:r>
            <w:r w:rsidRPr="00576FAB">
              <w:t>. (</w:t>
            </w:r>
            <w:r w:rsidRPr="00533BCC">
              <w:rPr>
                <w:lang w:val="sr-Cyrl-CS"/>
              </w:rPr>
              <w:t>збирка аутентичних стручних текстова из области педагогије и методике).</w:t>
            </w:r>
          </w:p>
          <w:p w:rsidR="00461D1D" w:rsidRDefault="00461D1D" w:rsidP="00461D1D">
            <w:pPr>
              <w:pStyle w:val="ListParagraph"/>
              <w:numPr>
                <w:ilvl w:val="0"/>
                <w:numId w:val="4"/>
              </w:numPr>
              <w:ind w:left="567"/>
              <w:rPr>
                <w:bCs/>
                <w:lang w:val="sr-Cyrl-CS"/>
              </w:rPr>
            </w:pPr>
            <w:r w:rsidRPr="00533BCC">
              <w:rPr>
                <w:lang w:val="sr-Cyrl-CS"/>
              </w:rPr>
              <w:t>Стручна литература у писаној и електронској форми по избору студента (из уже научне области на мастер студијама)</w:t>
            </w:r>
            <w:r>
              <w:rPr>
                <w:lang w:val="sr-Cyrl-CS"/>
              </w:rPr>
              <w:t>.</w:t>
            </w:r>
          </w:p>
          <w:p w:rsidR="00461D1D" w:rsidRPr="00FD07B3" w:rsidRDefault="00461D1D" w:rsidP="00461D1D">
            <w:pPr>
              <w:pStyle w:val="ListParagraph"/>
              <w:numPr>
                <w:ilvl w:val="0"/>
                <w:numId w:val="4"/>
              </w:numPr>
              <w:ind w:left="567"/>
              <w:rPr>
                <w:bCs/>
                <w:lang w:val="sr-Cyrl-CS"/>
              </w:rPr>
            </w:pPr>
            <w:r w:rsidRPr="00576FAB">
              <w:t>Hewings, M</w:t>
            </w:r>
            <w:r w:rsidRPr="00533BCC">
              <w:rPr>
                <w:lang w:val="sr-Cyrl-CS"/>
              </w:rPr>
              <w:t>.</w:t>
            </w:r>
            <w:r w:rsidRPr="00576FAB">
              <w:t xml:space="preserve"> (2001). </w:t>
            </w:r>
            <w:r w:rsidRPr="00533BCC">
              <w:rPr>
                <w:i/>
              </w:rPr>
              <w:t>Advanced Grammar in Use</w:t>
            </w:r>
            <w:r w:rsidRPr="00576FAB">
              <w:t>. Cambridge: Cambridge University Press.</w:t>
            </w:r>
          </w:p>
          <w:p w:rsidR="00461D1D" w:rsidRPr="006A3554" w:rsidRDefault="00461D1D" w:rsidP="00461D1D">
            <w:pPr>
              <w:pStyle w:val="ListParagraph"/>
              <w:numPr>
                <w:ilvl w:val="0"/>
                <w:numId w:val="4"/>
              </w:numPr>
              <w:ind w:left="567"/>
              <w:jc w:val="both"/>
              <w:rPr>
                <w:lang w:val="sr-Cyrl-CS"/>
              </w:rPr>
            </w:pPr>
            <w:r>
              <w:rPr>
                <w:bCs/>
                <w:lang w:val="en-US"/>
              </w:rPr>
              <w:t>Murphy, R. (2004)</w:t>
            </w:r>
            <w:r>
              <w:rPr>
                <w:bCs/>
                <w:lang w:val="sr-Cyrl-RS"/>
              </w:rPr>
              <w:t>.</w:t>
            </w:r>
            <w:r w:rsidRPr="00533BCC">
              <w:rPr>
                <w:bCs/>
                <w:lang w:val="en-US"/>
              </w:rPr>
              <w:t xml:space="preserve"> </w:t>
            </w:r>
            <w:r w:rsidRPr="00533BCC">
              <w:rPr>
                <w:bCs/>
                <w:i/>
                <w:lang w:val="en-US"/>
              </w:rPr>
              <w:t>English Grammar in Use</w:t>
            </w:r>
            <w:r w:rsidRPr="00533BCC">
              <w:rPr>
                <w:bCs/>
                <w:lang w:val="en-US"/>
              </w:rPr>
              <w:t xml:space="preserve"> (intermediate). </w:t>
            </w:r>
            <w:r w:rsidRPr="00576FAB">
              <w:t>Cambridge: Cambridge University Press.</w:t>
            </w:r>
          </w:p>
          <w:p w:rsidR="00461D1D" w:rsidRPr="0014372F" w:rsidRDefault="00461D1D" w:rsidP="008D5913">
            <w:pPr>
              <w:pStyle w:val="ListParagraph"/>
              <w:ind w:left="0"/>
              <w:jc w:val="both"/>
            </w:pPr>
          </w:p>
        </w:tc>
      </w:tr>
      <w:tr w:rsidR="00461D1D" w:rsidRPr="0014372F" w:rsidTr="008D5913">
        <w:trPr>
          <w:jc w:val="center"/>
        </w:trPr>
        <w:tc>
          <w:tcPr>
            <w:tcW w:w="9211" w:type="dxa"/>
            <w:gridSpan w:val="6"/>
            <w:shd w:val="clear" w:color="auto" w:fill="auto"/>
          </w:tcPr>
          <w:p w:rsidR="00461D1D" w:rsidRPr="0014372F" w:rsidRDefault="00461D1D" w:rsidP="008D5913">
            <w:pPr>
              <w:rPr>
                <w:b/>
                <w:bCs/>
                <w:lang w:val="en-US"/>
              </w:rPr>
            </w:pPr>
            <w:r w:rsidRPr="0014372F">
              <w:rPr>
                <w:b/>
                <w:bCs/>
                <w:lang w:val="sr-Cyrl-CS"/>
              </w:rPr>
              <w:t xml:space="preserve">Број часова </w:t>
            </w:r>
            <w:r w:rsidRPr="0014372F">
              <w:rPr>
                <w:b/>
                <w:lang w:val="sr-Cyrl-CS"/>
              </w:rPr>
              <w:t>активне наставе</w:t>
            </w:r>
          </w:p>
        </w:tc>
        <w:tc>
          <w:tcPr>
            <w:tcW w:w="1778" w:type="dxa"/>
            <w:gridSpan w:val="2"/>
            <w:vMerge w:val="restart"/>
            <w:shd w:val="clear" w:color="auto" w:fill="auto"/>
          </w:tcPr>
          <w:p w:rsidR="00461D1D" w:rsidRPr="0014372F" w:rsidRDefault="00461D1D" w:rsidP="008D5913">
            <w:pPr>
              <w:rPr>
                <w:lang w:val="sr-Cyrl-CS"/>
              </w:rPr>
            </w:pPr>
            <w:r w:rsidRPr="0014372F">
              <w:rPr>
                <w:lang w:val="en-US"/>
              </w:rPr>
              <w:t>Остали часови</w:t>
            </w:r>
          </w:p>
          <w:p w:rsidR="00461D1D" w:rsidRPr="0014372F" w:rsidRDefault="00461D1D" w:rsidP="008D5913">
            <w:pPr>
              <w:rPr>
                <w:b/>
                <w:bCs/>
                <w:color w:val="0000FF"/>
                <w:lang w:val="sr-Cyrl-CS"/>
              </w:rPr>
            </w:pPr>
          </w:p>
        </w:tc>
      </w:tr>
      <w:tr w:rsidR="00461D1D" w:rsidRPr="0014372F" w:rsidTr="008D5913">
        <w:trPr>
          <w:jc w:val="center"/>
        </w:trPr>
        <w:tc>
          <w:tcPr>
            <w:tcW w:w="1722" w:type="dxa"/>
            <w:shd w:val="clear" w:color="auto" w:fill="auto"/>
          </w:tcPr>
          <w:p w:rsidR="00461D1D" w:rsidRPr="0014372F" w:rsidRDefault="00461D1D" w:rsidP="008D5913">
            <w:pPr>
              <w:rPr>
                <w:bCs/>
                <w:lang w:val="sr-Cyrl-CS"/>
              </w:rPr>
            </w:pPr>
            <w:r w:rsidRPr="0014372F">
              <w:rPr>
                <w:bCs/>
                <w:lang w:val="en-US"/>
              </w:rPr>
              <w:t>Предавања:</w:t>
            </w:r>
            <w:r w:rsidRPr="0014372F">
              <w:rPr>
                <w:bCs/>
                <w:lang w:val="sr-Cyrl-CS"/>
              </w:rPr>
              <w:t xml:space="preserve"> 30 </w:t>
            </w:r>
          </w:p>
        </w:tc>
        <w:tc>
          <w:tcPr>
            <w:tcW w:w="1166" w:type="dxa"/>
            <w:shd w:val="clear" w:color="auto" w:fill="auto"/>
          </w:tcPr>
          <w:p w:rsidR="00461D1D" w:rsidRPr="0014372F" w:rsidRDefault="00461D1D" w:rsidP="008D5913">
            <w:pPr>
              <w:rPr>
                <w:bCs/>
                <w:lang w:val="sr-Cyrl-CS"/>
              </w:rPr>
            </w:pPr>
            <w:r w:rsidRPr="0014372F">
              <w:rPr>
                <w:bCs/>
                <w:lang w:val="en-US"/>
              </w:rPr>
              <w:t>Вежбе:</w:t>
            </w:r>
            <w:r w:rsidRPr="0014372F">
              <w:rPr>
                <w:bCs/>
                <w:lang w:val="sr-Cyrl-CS"/>
              </w:rPr>
              <w:t xml:space="preserve"> 30</w:t>
            </w:r>
          </w:p>
        </w:tc>
        <w:tc>
          <w:tcPr>
            <w:tcW w:w="3026" w:type="dxa"/>
            <w:gridSpan w:val="2"/>
            <w:shd w:val="clear" w:color="auto" w:fill="auto"/>
          </w:tcPr>
          <w:p w:rsidR="00461D1D" w:rsidRPr="0014372F" w:rsidRDefault="00461D1D" w:rsidP="008D5913">
            <w:pPr>
              <w:rPr>
                <w:bCs/>
                <w:lang w:val="sr-Cyrl-CS"/>
              </w:rPr>
            </w:pPr>
            <w:r w:rsidRPr="0014372F">
              <w:rPr>
                <w:bCs/>
                <w:lang w:val="en-US"/>
              </w:rPr>
              <w:t>Други облици наставе:</w:t>
            </w:r>
          </w:p>
          <w:p w:rsidR="00461D1D" w:rsidRPr="0014372F" w:rsidRDefault="00461D1D" w:rsidP="008D5913">
            <w:pPr>
              <w:rPr>
                <w:bCs/>
                <w:lang w:val="sr-Cyrl-CS"/>
              </w:rPr>
            </w:pPr>
          </w:p>
        </w:tc>
        <w:tc>
          <w:tcPr>
            <w:tcW w:w="3297" w:type="dxa"/>
            <w:gridSpan w:val="2"/>
            <w:shd w:val="clear" w:color="auto" w:fill="auto"/>
          </w:tcPr>
          <w:p w:rsidR="00461D1D" w:rsidRPr="0014372F" w:rsidRDefault="00461D1D" w:rsidP="008D5913">
            <w:pPr>
              <w:rPr>
                <w:bCs/>
                <w:lang w:val="en-US"/>
              </w:rPr>
            </w:pPr>
            <w:r w:rsidRPr="0014372F">
              <w:rPr>
                <w:bCs/>
                <w:lang w:val="en-US"/>
              </w:rPr>
              <w:t>Студијски истраживачки рад:</w:t>
            </w:r>
            <w:r w:rsidRPr="0014372F">
              <w:rPr>
                <w:bCs/>
                <w:lang w:val="sr-Cyrl-CS"/>
              </w:rPr>
              <w:t xml:space="preserve"> </w:t>
            </w:r>
          </w:p>
        </w:tc>
        <w:tc>
          <w:tcPr>
            <w:tcW w:w="1778" w:type="dxa"/>
            <w:gridSpan w:val="2"/>
            <w:vMerge/>
            <w:shd w:val="clear" w:color="auto" w:fill="auto"/>
          </w:tcPr>
          <w:p w:rsidR="00461D1D" w:rsidRPr="0014372F" w:rsidRDefault="00461D1D" w:rsidP="008D5913">
            <w:pPr>
              <w:rPr>
                <w:b/>
                <w:bCs/>
                <w:lang w:val="en-US"/>
              </w:rPr>
            </w:pPr>
          </w:p>
        </w:tc>
      </w:tr>
      <w:tr w:rsidR="00461D1D" w:rsidRPr="0014372F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61D1D" w:rsidRPr="0014372F" w:rsidRDefault="00461D1D" w:rsidP="008D5913">
            <w:pPr>
              <w:rPr>
                <w:b/>
                <w:bCs/>
                <w:lang w:val="sr-Cyrl-CS"/>
              </w:rPr>
            </w:pPr>
            <w:r w:rsidRPr="0014372F">
              <w:rPr>
                <w:b/>
                <w:bCs/>
                <w:lang w:val="sr-Cyrl-CS"/>
              </w:rPr>
              <w:t>Методе извођења наставе</w:t>
            </w:r>
          </w:p>
          <w:p w:rsidR="00461D1D" w:rsidRPr="0014372F" w:rsidRDefault="00461D1D" w:rsidP="008D5913">
            <w:pPr>
              <w:rPr>
                <w:lang w:val="sr-Cyrl-CS"/>
              </w:rPr>
            </w:pPr>
            <w:r w:rsidRPr="0014372F">
              <w:rPr>
                <w:lang w:val="sr-Cyrl-CS"/>
              </w:rPr>
              <w:t>Пленарно, рад у пару или групи, дискусије, презентације, консултације</w:t>
            </w:r>
            <w:r w:rsidRPr="0014372F">
              <w:rPr>
                <w:color w:val="0000FF"/>
                <w:lang w:val="sr-Cyrl-CS"/>
              </w:rPr>
              <w:t>.</w:t>
            </w:r>
          </w:p>
        </w:tc>
      </w:tr>
      <w:tr w:rsidR="00461D1D" w:rsidRPr="0014372F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61D1D" w:rsidRPr="0014372F" w:rsidRDefault="00461D1D" w:rsidP="008D5913">
            <w:pPr>
              <w:jc w:val="center"/>
              <w:rPr>
                <w:b/>
                <w:bCs/>
                <w:lang w:val="ru-RU"/>
              </w:rPr>
            </w:pPr>
            <w:r w:rsidRPr="0014372F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461D1D" w:rsidRPr="0014372F" w:rsidTr="008D5913">
        <w:trPr>
          <w:jc w:val="center"/>
        </w:trPr>
        <w:tc>
          <w:tcPr>
            <w:tcW w:w="3847" w:type="dxa"/>
            <w:gridSpan w:val="3"/>
            <w:shd w:val="clear" w:color="auto" w:fill="auto"/>
          </w:tcPr>
          <w:p w:rsidR="00461D1D" w:rsidRPr="0014372F" w:rsidRDefault="00461D1D" w:rsidP="008D5913">
            <w:pPr>
              <w:rPr>
                <w:lang w:val="sr-Cyrl-CS"/>
              </w:rPr>
            </w:pPr>
            <w:r w:rsidRPr="0014372F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461D1D" w:rsidRPr="00E255AD" w:rsidRDefault="00461D1D" w:rsidP="008D5913">
            <w:pPr>
              <w:rPr>
                <w:bCs/>
                <w:lang w:val="en-US"/>
              </w:rPr>
            </w:pPr>
            <w:r w:rsidRPr="00E255AD">
              <w:rPr>
                <w:bCs/>
                <w:lang w:val="en-US"/>
              </w:rPr>
              <w:t>поена</w:t>
            </w:r>
          </w:p>
        </w:tc>
        <w:tc>
          <w:tcPr>
            <w:tcW w:w="3581" w:type="dxa"/>
            <w:gridSpan w:val="2"/>
            <w:shd w:val="clear" w:color="auto" w:fill="auto"/>
          </w:tcPr>
          <w:p w:rsidR="00461D1D" w:rsidRPr="0014372F" w:rsidRDefault="00461D1D" w:rsidP="008D5913">
            <w:pPr>
              <w:rPr>
                <w:lang w:val="en-US"/>
              </w:rPr>
            </w:pPr>
            <w:r w:rsidRPr="0014372F">
              <w:rPr>
                <w:lang w:val="en-US"/>
              </w:rPr>
              <w:t xml:space="preserve">Завршни испит </w:t>
            </w:r>
          </w:p>
        </w:tc>
        <w:tc>
          <w:tcPr>
            <w:tcW w:w="1405" w:type="dxa"/>
            <w:shd w:val="clear" w:color="auto" w:fill="auto"/>
          </w:tcPr>
          <w:p w:rsidR="00461D1D" w:rsidRPr="00E255AD" w:rsidRDefault="00461D1D" w:rsidP="008D5913">
            <w:pPr>
              <w:rPr>
                <w:iCs/>
                <w:lang w:val="en-US"/>
              </w:rPr>
            </w:pPr>
            <w:r w:rsidRPr="00E255AD">
              <w:rPr>
                <w:iCs/>
                <w:lang w:val="en-US"/>
              </w:rPr>
              <w:t>поена</w:t>
            </w:r>
          </w:p>
        </w:tc>
      </w:tr>
      <w:tr w:rsidR="00461D1D" w:rsidRPr="0014372F" w:rsidTr="008D5913">
        <w:trPr>
          <w:jc w:val="center"/>
        </w:trPr>
        <w:tc>
          <w:tcPr>
            <w:tcW w:w="3847" w:type="dxa"/>
            <w:gridSpan w:val="3"/>
            <w:shd w:val="clear" w:color="auto" w:fill="auto"/>
          </w:tcPr>
          <w:p w:rsidR="00461D1D" w:rsidRPr="0014372F" w:rsidRDefault="00461D1D" w:rsidP="008D5913">
            <w:pPr>
              <w:rPr>
                <w:i/>
                <w:iCs/>
                <w:lang w:val="sr-Cyrl-CS"/>
              </w:rPr>
            </w:pPr>
            <w:r w:rsidRPr="0014372F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461D1D" w:rsidRPr="00E770D4" w:rsidRDefault="00461D1D" w:rsidP="008D5913">
            <w:pPr>
              <w:rPr>
                <w:bCs/>
                <w:lang w:val="sr-Cyrl-CS"/>
              </w:rPr>
            </w:pPr>
            <w:r w:rsidRPr="00E770D4">
              <w:rPr>
                <w:bCs/>
                <w:lang w:val="sr-Cyrl-CS"/>
              </w:rPr>
              <w:t>10</w:t>
            </w:r>
          </w:p>
        </w:tc>
        <w:tc>
          <w:tcPr>
            <w:tcW w:w="3581" w:type="dxa"/>
            <w:gridSpan w:val="2"/>
            <w:shd w:val="clear" w:color="auto" w:fill="auto"/>
          </w:tcPr>
          <w:p w:rsidR="00461D1D" w:rsidRPr="0014372F" w:rsidRDefault="00461D1D" w:rsidP="008D5913">
            <w:pPr>
              <w:rPr>
                <w:i/>
                <w:iCs/>
                <w:lang w:val="sr-Cyrl-CS"/>
              </w:rPr>
            </w:pPr>
            <w:r w:rsidRPr="0014372F">
              <w:rPr>
                <w:lang w:val="sr-Cyrl-CS"/>
              </w:rPr>
              <w:t>писмени испит</w:t>
            </w:r>
          </w:p>
        </w:tc>
        <w:tc>
          <w:tcPr>
            <w:tcW w:w="1405" w:type="dxa"/>
            <w:shd w:val="clear" w:color="auto" w:fill="auto"/>
          </w:tcPr>
          <w:p w:rsidR="00461D1D" w:rsidRPr="0014372F" w:rsidRDefault="00461D1D" w:rsidP="008D5913">
            <w:pPr>
              <w:rPr>
                <w:iCs/>
                <w:lang w:val="sr-Cyrl-CS"/>
              </w:rPr>
            </w:pPr>
            <w:r w:rsidRPr="0014372F">
              <w:rPr>
                <w:iCs/>
                <w:lang w:val="sr-Cyrl-CS"/>
              </w:rPr>
              <w:t>20</w:t>
            </w:r>
          </w:p>
        </w:tc>
      </w:tr>
      <w:tr w:rsidR="00461D1D" w:rsidRPr="0014372F" w:rsidTr="008D5913">
        <w:trPr>
          <w:jc w:val="center"/>
        </w:trPr>
        <w:tc>
          <w:tcPr>
            <w:tcW w:w="3847" w:type="dxa"/>
            <w:gridSpan w:val="3"/>
            <w:shd w:val="clear" w:color="auto" w:fill="auto"/>
          </w:tcPr>
          <w:p w:rsidR="00461D1D" w:rsidRPr="0014372F" w:rsidRDefault="00461D1D" w:rsidP="008D5913">
            <w:pPr>
              <w:rPr>
                <w:i/>
                <w:iCs/>
                <w:lang w:val="sr-Cyrl-CS"/>
              </w:rPr>
            </w:pPr>
            <w:r w:rsidRPr="0014372F">
              <w:rPr>
                <w:lang w:val="sr-Cyrl-CS"/>
              </w:rPr>
              <w:t>практична настава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461D1D" w:rsidRPr="00E770D4" w:rsidRDefault="00461D1D" w:rsidP="008D5913">
            <w:pPr>
              <w:rPr>
                <w:bCs/>
                <w:lang w:val="sr-Cyrl-CS"/>
              </w:rPr>
            </w:pPr>
            <w:r w:rsidRPr="00E770D4">
              <w:rPr>
                <w:bCs/>
                <w:lang w:val="sr-Cyrl-CS"/>
              </w:rPr>
              <w:t>-</w:t>
            </w:r>
          </w:p>
        </w:tc>
        <w:tc>
          <w:tcPr>
            <w:tcW w:w="3581" w:type="dxa"/>
            <w:gridSpan w:val="2"/>
            <w:shd w:val="clear" w:color="auto" w:fill="auto"/>
          </w:tcPr>
          <w:p w:rsidR="00461D1D" w:rsidRPr="0014372F" w:rsidRDefault="00461D1D" w:rsidP="008D5913">
            <w:pPr>
              <w:rPr>
                <w:i/>
                <w:iCs/>
                <w:lang w:val="sr-Cyrl-CS"/>
              </w:rPr>
            </w:pPr>
            <w:r w:rsidRPr="0014372F">
              <w:rPr>
                <w:lang w:val="sr-Cyrl-CS"/>
              </w:rPr>
              <w:t>усмени испит</w:t>
            </w:r>
          </w:p>
        </w:tc>
        <w:tc>
          <w:tcPr>
            <w:tcW w:w="1405" w:type="dxa"/>
            <w:shd w:val="clear" w:color="auto" w:fill="auto"/>
          </w:tcPr>
          <w:p w:rsidR="00461D1D" w:rsidRPr="0014372F" w:rsidRDefault="00461D1D" w:rsidP="008D5913">
            <w:pPr>
              <w:rPr>
                <w:iCs/>
                <w:lang w:val="sr-Cyrl-CS"/>
              </w:rPr>
            </w:pPr>
            <w:r w:rsidRPr="0014372F">
              <w:rPr>
                <w:iCs/>
                <w:lang w:val="sr-Cyrl-CS"/>
              </w:rPr>
              <w:t>30</w:t>
            </w:r>
          </w:p>
        </w:tc>
      </w:tr>
      <w:tr w:rsidR="00461D1D" w:rsidRPr="0014372F" w:rsidTr="008D5913">
        <w:trPr>
          <w:jc w:val="center"/>
        </w:trPr>
        <w:tc>
          <w:tcPr>
            <w:tcW w:w="3847" w:type="dxa"/>
            <w:gridSpan w:val="3"/>
            <w:shd w:val="clear" w:color="auto" w:fill="auto"/>
          </w:tcPr>
          <w:p w:rsidR="00461D1D" w:rsidRPr="0014372F" w:rsidRDefault="00461D1D" w:rsidP="008D5913">
            <w:pPr>
              <w:rPr>
                <w:i/>
                <w:iCs/>
                <w:lang w:val="sr-Cyrl-CS"/>
              </w:rPr>
            </w:pPr>
            <w:r w:rsidRPr="0014372F">
              <w:rPr>
                <w:lang w:val="sr-Cyrl-CS"/>
              </w:rPr>
              <w:t>колоквијум-и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461D1D" w:rsidRPr="00E770D4" w:rsidRDefault="00461D1D" w:rsidP="008D5913">
            <w:pPr>
              <w:rPr>
                <w:bCs/>
                <w:lang w:val="sr-Cyrl-CS"/>
              </w:rPr>
            </w:pPr>
            <w:r w:rsidRPr="00E770D4">
              <w:rPr>
                <w:bCs/>
                <w:lang w:val="sr-Cyrl-CS"/>
              </w:rPr>
              <w:t>20</w:t>
            </w:r>
          </w:p>
        </w:tc>
        <w:tc>
          <w:tcPr>
            <w:tcW w:w="3581" w:type="dxa"/>
            <w:gridSpan w:val="2"/>
            <w:shd w:val="clear" w:color="auto" w:fill="auto"/>
          </w:tcPr>
          <w:p w:rsidR="00461D1D" w:rsidRPr="0014372F" w:rsidRDefault="00461D1D" w:rsidP="008D5913">
            <w:pPr>
              <w:rPr>
                <w:i/>
                <w:iCs/>
                <w:lang w:val="sr-Cyrl-CS"/>
              </w:rPr>
            </w:pPr>
            <w:r w:rsidRPr="0014372F">
              <w:rPr>
                <w:iCs/>
                <w:lang w:val="sr-Cyrl-CS"/>
              </w:rPr>
              <w:t>презентација пројекта</w:t>
            </w:r>
          </w:p>
        </w:tc>
        <w:tc>
          <w:tcPr>
            <w:tcW w:w="1405" w:type="dxa"/>
            <w:shd w:val="clear" w:color="auto" w:fill="auto"/>
          </w:tcPr>
          <w:p w:rsidR="00461D1D" w:rsidRPr="0014372F" w:rsidRDefault="00461D1D" w:rsidP="008D5913">
            <w:pPr>
              <w:rPr>
                <w:iCs/>
                <w:lang w:val="sr-Cyrl-CS"/>
              </w:rPr>
            </w:pPr>
            <w:r w:rsidRPr="0014372F">
              <w:rPr>
                <w:iCs/>
                <w:lang w:val="sr-Cyrl-CS"/>
              </w:rPr>
              <w:t>20</w:t>
            </w:r>
          </w:p>
        </w:tc>
      </w:tr>
      <w:tr w:rsidR="00461D1D" w:rsidRPr="0014372F" w:rsidTr="008D5913">
        <w:trPr>
          <w:jc w:val="center"/>
        </w:trPr>
        <w:tc>
          <w:tcPr>
            <w:tcW w:w="3847" w:type="dxa"/>
            <w:gridSpan w:val="3"/>
            <w:shd w:val="clear" w:color="auto" w:fill="auto"/>
          </w:tcPr>
          <w:p w:rsidR="00461D1D" w:rsidRPr="0014372F" w:rsidRDefault="00461D1D" w:rsidP="008D5913">
            <w:pPr>
              <w:rPr>
                <w:lang w:val="sr-Cyrl-CS"/>
              </w:rPr>
            </w:pPr>
            <w:r w:rsidRPr="0014372F">
              <w:rPr>
                <w:lang w:val="sr-Cyrl-CS"/>
              </w:rPr>
              <w:t>семинар-и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461D1D" w:rsidRPr="0014372F" w:rsidRDefault="00461D1D" w:rsidP="008D5913">
            <w:pPr>
              <w:rPr>
                <w:b/>
                <w:bCs/>
                <w:lang w:val="sr-Cyrl-CS"/>
              </w:rPr>
            </w:pPr>
          </w:p>
        </w:tc>
        <w:tc>
          <w:tcPr>
            <w:tcW w:w="3581" w:type="dxa"/>
            <w:gridSpan w:val="2"/>
            <w:shd w:val="clear" w:color="auto" w:fill="auto"/>
          </w:tcPr>
          <w:p w:rsidR="00461D1D" w:rsidRPr="0014372F" w:rsidRDefault="00461D1D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05" w:type="dxa"/>
            <w:shd w:val="clear" w:color="auto" w:fill="auto"/>
          </w:tcPr>
          <w:p w:rsidR="00461D1D" w:rsidRPr="0014372F" w:rsidRDefault="00461D1D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461D1D"/>
    <w:rsid w:val="007209B2"/>
    <w:rsid w:val="00995E89"/>
    <w:rsid w:val="00AC7660"/>
    <w:rsid w:val="00F32AD9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2013-09-24T10:36:00Z</dcterms:created>
  <dcterms:modified xsi:type="dcterms:W3CDTF">2013-09-24T10:36:00Z</dcterms:modified>
</cp:coreProperties>
</file>